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DIALOG KREONTA A ANTIGONY</w:t>
      </w:r>
    </w:p>
    <w:p w14:paraId="00000002" w14:textId="77777777" w:rsidR="00B078B0" w:rsidRDefault="00B078B0">
      <w:pPr>
        <w:rPr>
          <w:rFonts w:ascii="Times New Roman" w:eastAsia="Times New Roman" w:hAnsi="Times New Roman" w:cs="Times New Roman"/>
          <w:sz w:val="36"/>
          <w:szCs w:val="36"/>
        </w:rPr>
      </w:pPr>
    </w:p>
    <w:p w14:paraId="00000003" w14:textId="77777777" w:rsidR="00B078B0" w:rsidRDefault="0087101D">
      <w:pPr>
        <w:rPr>
          <w:rFonts w:ascii="Times New Roman" w:eastAsia="Times New Roman" w:hAnsi="Times New Roman" w:cs="Times New Roman"/>
          <w:i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i/>
          <w:sz w:val="36"/>
          <w:szCs w:val="36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</w:rPr>
        <w:t>Antigoně</w:t>
      </w:r>
      <w:proofErr w:type="spellEnd"/>
      <w:r>
        <w:rPr>
          <w:rFonts w:ascii="Times New Roman" w:eastAsia="Times New Roman" w:hAnsi="Times New Roman" w:cs="Times New Roman"/>
          <w:i/>
          <w:sz w:val="36"/>
          <w:szCs w:val="36"/>
        </w:rPr>
        <w:t>/</w:t>
      </w:r>
    </w:p>
    <w:p w14:paraId="00000004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A co ty tady stojíš s hlavou sklopenou?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Mluv, přiznáváš se k činu, či jej zapíráš?</w:t>
      </w:r>
    </w:p>
    <w:p w14:paraId="00000005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Proč zapírat? Já s hrdostí se přiznávám.</w:t>
      </w:r>
    </w:p>
    <w:p w14:paraId="00000006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i/>
          <w:sz w:val="36"/>
          <w:szCs w:val="36"/>
        </w:rPr>
        <w:t>/hlídači/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14:paraId="00000007" w14:textId="77653B91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Ty si teď můžeš zase klidně jít</w:t>
      </w:r>
      <w:r w:rsidR="008C3BD7" w:rsidRPr="008C3BD7">
        <w:rPr>
          <w:rFonts w:ascii="Times New Roman" w:eastAsia="Times New Roman" w:hAnsi="Times New Roman" w:cs="Times New Roman"/>
          <w:sz w:val="36"/>
          <w:szCs w:val="36"/>
          <w:highlight w:val="yellow"/>
        </w:rPr>
        <w:t>,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kam chceš,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jsi volný. A tvou nedbalost ti promíjím.</w:t>
      </w:r>
    </w:p>
    <w:p w14:paraId="00000008" w14:textId="77777777" w:rsidR="00B078B0" w:rsidRDefault="0087101D">
      <w:pPr>
        <w:rPr>
          <w:rFonts w:ascii="Times New Roman" w:eastAsia="Times New Roman" w:hAnsi="Times New Roman" w:cs="Times New Roman"/>
          <w:i/>
          <w:sz w:val="36"/>
          <w:szCs w:val="36"/>
        </w:rPr>
      </w:pPr>
      <w:r>
        <w:rPr>
          <w:rFonts w:ascii="Times New Roman" w:eastAsia="Times New Roman" w:hAnsi="Times New Roman" w:cs="Times New Roman"/>
          <w:i/>
          <w:sz w:val="36"/>
          <w:szCs w:val="36"/>
        </w:rPr>
        <w:t xml:space="preserve">           /</w:t>
      </w: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</w:rPr>
        <w:t>Antigoně</w:t>
      </w:r>
      <w:proofErr w:type="spellEnd"/>
      <w:r>
        <w:rPr>
          <w:rFonts w:ascii="Times New Roman" w:eastAsia="Times New Roman" w:hAnsi="Times New Roman" w:cs="Times New Roman"/>
          <w:i/>
          <w:sz w:val="36"/>
          <w:szCs w:val="36"/>
        </w:rPr>
        <w:t>/</w:t>
      </w:r>
    </w:p>
    <w:p w14:paraId="00000009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A ty mi tady bez vytáček odpověz: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Byl ti znám zákaz, který jsem dal vyhlásit?</w:t>
      </w:r>
    </w:p>
    <w:p w14:paraId="0000000A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Byl, zajisté že byl</w:t>
      </w:r>
      <w:r>
        <w:rPr>
          <w:rFonts w:ascii="Times New Roman" w:eastAsia="Times New Roman" w:hAnsi="Times New Roman" w:cs="Times New Roman"/>
          <w:sz w:val="36"/>
          <w:szCs w:val="36"/>
        </w:rPr>
        <w:t>, tak dobře jako všem.</w:t>
      </w:r>
    </w:p>
    <w:p w14:paraId="0000000B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A ty ses opovážila ho překročit?</w:t>
      </w:r>
    </w:p>
    <w:p w14:paraId="0000000C" w14:textId="2F97E16F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Ten zákaz nevydal nám hromovládný bůh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a rovněž ani z podsvětí, kam přijdeme,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nám lidem nikdo nedal zákon takový.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A nepřipouštím, že </w:t>
      </w:r>
      <w:r>
        <w:rPr>
          <w:rFonts w:ascii="Times New Roman" w:eastAsia="Times New Roman" w:hAnsi="Times New Roman" w:cs="Times New Roman"/>
          <w:sz w:val="36"/>
          <w:szCs w:val="36"/>
        </w:rPr>
        <w:t>by zákon, ten či ten,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vydaný tebou, člověkem, směl platit víc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</w:t>
      </w:r>
      <w:r w:rsidR="00D073B9">
        <w:rPr>
          <w:rFonts w:ascii="Times New Roman" w:eastAsia="Times New Roman" w:hAnsi="Times New Roman" w:cs="Times New Roman"/>
          <w:sz w:val="36"/>
          <w:szCs w:val="36"/>
        </w:rPr>
        <w:t xml:space="preserve">              než nepsaný a ne</w:t>
      </w:r>
      <w:r w:rsidR="00D073B9" w:rsidRPr="00D073B9">
        <w:rPr>
          <w:rFonts w:ascii="Times New Roman" w:eastAsia="Times New Roman" w:hAnsi="Times New Roman" w:cs="Times New Roman"/>
          <w:sz w:val="36"/>
          <w:szCs w:val="36"/>
          <w:highlight w:val="yellow"/>
        </w:rPr>
        <w:t>z</w:t>
      </w:r>
      <w:r>
        <w:rPr>
          <w:rFonts w:ascii="Times New Roman" w:eastAsia="Times New Roman" w:hAnsi="Times New Roman" w:cs="Times New Roman"/>
          <w:sz w:val="36"/>
          <w:szCs w:val="36"/>
        </w:rPr>
        <w:t>vratný věčný řád.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Jen to jsou totiž pro mne platné zákony,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a t</w:t>
      </w:r>
      <w:r w:rsidR="00D073B9">
        <w:rPr>
          <w:rFonts w:ascii="Times New Roman" w:eastAsia="Times New Roman" w:hAnsi="Times New Roman" w:cs="Times New Roman"/>
          <w:sz w:val="36"/>
          <w:szCs w:val="36"/>
        </w:rPr>
        <w:t xml:space="preserve">y se nezrodily včera nebo dnes </w:t>
      </w:r>
      <w:r w:rsidR="00D073B9" w:rsidRPr="00D073B9">
        <w:rPr>
          <w:rFonts w:ascii="Times New Roman" w:eastAsia="Times New Roman" w:hAnsi="Times New Roman" w:cs="Times New Roman"/>
          <w:sz w:val="36"/>
          <w:szCs w:val="36"/>
          <w:highlight w:val="yellow"/>
        </w:rPr>
        <w:t>–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jsou z hlubin času, do nichž nikdo nedozří.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Ty nikdy nepřestoupím pro strach z člověka. ***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Že za to zemřu, to jsem ovšem věděla,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i kdybys to byl nevyhlásil veřejně.</w:t>
      </w:r>
      <w:r>
        <w:rPr>
          <w:rFonts w:ascii="Times New Roman" w:eastAsia="Times New Roman" w:hAnsi="Times New Roman" w:cs="Times New Roman"/>
          <w:sz w:val="36"/>
          <w:szCs w:val="36"/>
        </w:rPr>
        <w:br/>
      </w:r>
    </w:p>
    <w:p w14:paraId="0000000D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              A zemřít, třeba předča</w:t>
      </w:r>
      <w:r>
        <w:rPr>
          <w:rFonts w:ascii="Times New Roman" w:eastAsia="Times New Roman" w:hAnsi="Times New Roman" w:cs="Times New Roman"/>
          <w:sz w:val="36"/>
          <w:szCs w:val="36"/>
        </w:rPr>
        <w:t>sně, je pro mě zisk.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Žije-li někdo jako já jen ve strastech,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což není pro něj lepší jakákoliv smrt?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Když tedy na mne tento úděl dolehne,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to není zlé; však bez odporu dopustit,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aby můj bratr, </w:t>
      </w:r>
      <w:r>
        <w:rPr>
          <w:rFonts w:ascii="Times New Roman" w:eastAsia="Times New Roman" w:hAnsi="Times New Roman" w:cs="Times New Roman"/>
          <w:sz w:val="36"/>
          <w:szCs w:val="36"/>
        </w:rPr>
        <w:t>syn mé matky, nepohřben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měl zetlít před branami, to by bylo zlé.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A zdá-li se ti přesto můj čin troufalý,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pak troufalec tu kárá moji troufalost.</w:t>
      </w:r>
    </w:p>
    <w:p w14:paraId="0000000E" w14:textId="77777777" w:rsidR="00B078B0" w:rsidRDefault="00B078B0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000000F" w14:textId="70B01CEA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Tak tedy věz, že příliš nepoddajný duch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se nejspíš </w:t>
      </w:r>
      <w:r>
        <w:rPr>
          <w:rFonts w:ascii="Times New Roman" w:eastAsia="Times New Roman" w:hAnsi="Times New Roman" w:cs="Times New Roman"/>
          <w:sz w:val="36"/>
          <w:szCs w:val="36"/>
        </w:rPr>
        <w:t>zhroutí: sebetvrdší železo,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když vytáhneš je rozžhavené z plamene,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se rozstřikuje, praská, láme na kusy;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divoké koně tenkou uzdou pokrotíš;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a právě tak si nechci ani představit,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že by se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otrok někdy vzepjal nad pána.</w:t>
      </w:r>
      <w:r w:rsidR="00D073B9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>***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Ta už se jednou proti králi vzbouřila,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když překročila zákaz, jejž jsem dal;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a druhá vzpoura, když už spáchala ten čin: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že se svým činem vychloubá, mně na posměch.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To učinila žena! Já bych nebyl muž,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kdybych ji nechal, aby prosadila svou.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Ne, třebas je mé rodné sestry dítětem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a v celém rodu mému srdci nejbližší,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ať ví, že nemine ji nejhroznější trest</w:t>
      </w:r>
      <w:r>
        <w:rPr>
          <w:rFonts w:ascii="Times New Roman" w:eastAsia="Times New Roman" w:hAnsi="Times New Roman" w:cs="Times New Roman"/>
          <w:sz w:val="36"/>
          <w:szCs w:val="36"/>
        </w:rPr>
        <w:t>!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A její sestru rovněž; neboť ona též,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má prsty v tomhle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pohřbívačském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spiknutí.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Ať přijde ke mně! Viděl jsem ji před chvílí,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jak beze smyslů běhá domem sem a tam.</w:t>
      </w:r>
      <w:r>
        <w:rPr>
          <w:rFonts w:ascii="Times New Roman" w:eastAsia="Times New Roman" w:hAnsi="Times New Roman" w:cs="Times New Roman"/>
          <w:sz w:val="36"/>
          <w:szCs w:val="36"/>
        </w:rPr>
        <w:br/>
      </w: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             Tak obyčejně prozrazuje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svědomí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zlý skutek, jenž byl ve skrytosti osnován.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A stejně nenávidím ty, kdo špatný čin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se pokoušejí vytáčkami přikrášlit.</w:t>
      </w:r>
    </w:p>
    <w:p w14:paraId="00000010" w14:textId="77777777" w:rsidR="00B078B0" w:rsidRDefault="00B078B0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0000011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Chceš ještě něco horšího než moji smrt?</w:t>
      </w:r>
    </w:p>
    <w:p w14:paraId="00000012" w14:textId="03BB8171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Nic jiného; v tom vidím dostatečný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cíl.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>***</w:t>
      </w:r>
    </w:p>
    <w:p w14:paraId="00000013" w14:textId="07699340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Proč tedy ještě váháš? Jako mně tvá řeč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se nelíbí a nikdy líbit nebude,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tak tebe zase dráždí každé slovo mé.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A přesto není pro mne slávy slavnější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než to, že bratra </w:t>
      </w:r>
      <w:r>
        <w:rPr>
          <w:rFonts w:ascii="Times New Roman" w:eastAsia="Times New Roman" w:hAnsi="Times New Roman" w:cs="Times New Roman"/>
          <w:sz w:val="36"/>
          <w:szCs w:val="36"/>
        </w:rPr>
        <w:t>jsem svou rukou pohřbila.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Ti všichni zde to dozajista schvalují,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jen kdyby ústa nebáli se otevřít.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t xml:space="preserve">                 Ba, je to asi </w:t>
      </w:r>
      <w:r>
        <w:rPr>
          <w:rFonts w:ascii="Times New Roman" w:eastAsia="Times New Roman" w:hAnsi="Times New Roman" w:cs="Times New Roman"/>
          <w:sz w:val="36"/>
          <w:szCs w:val="36"/>
        </w:rPr>
        <w:t>příjemné být vladařem</w:t>
      </w:r>
      <w:r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     a říkat nebo dělat, co ho napadne.</w:t>
      </w:r>
      <w:r>
        <w:rPr>
          <w:rFonts w:ascii="Times New Roman" w:eastAsia="Times New Roman" w:hAnsi="Times New Roman" w:cs="Times New Roman"/>
          <w:sz w:val="36"/>
          <w:szCs w:val="36"/>
        </w:rPr>
        <w:br/>
      </w:r>
      <w:r>
        <w:rPr>
          <w:rFonts w:ascii="Times New Roman" w:eastAsia="Times New Roman" w:hAnsi="Times New Roman" w:cs="Times New Roman"/>
          <w:sz w:val="36"/>
          <w:szCs w:val="36"/>
        </w:rPr>
        <w:br/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Tak v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idíš věci ze všech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Thébanů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jen ty.</w:t>
      </w:r>
    </w:p>
    <w:p w14:paraId="00000014" w14:textId="7842B073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Všichni to vidí, jenže strachy sehnou hřbet.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>***</w:t>
      </w:r>
    </w:p>
    <w:p w14:paraId="00000015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A nestydíš se vedle nich tak sama stát?</w:t>
      </w:r>
    </w:p>
    <w:p w14:paraId="00000016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Stydět se, já, že uctívám svou rodnou krev?</w:t>
      </w:r>
    </w:p>
    <w:p w14:paraId="00000017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Ten druhý v sobě neměl tvoji rodnou krev?</w:t>
      </w:r>
    </w:p>
    <w:p w14:paraId="00000018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Jsou oba z jedněch rodičů, tak jako já.</w:t>
      </w:r>
    </w:p>
    <w:p w14:paraId="00000019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Jednoho ctíš, a druhého tím urážíš.</w:t>
      </w:r>
    </w:p>
    <w:p w14:paraId="0000001A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Ten padlý o tom jistě takto nesoudí.</w:t>
      </w:r>
    </w:p>
    <w:p w14:paraId="0000001B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Když ho ctíš stejně jako toho zločince?</w:t>
      </w:r>
    </w:p>
    <w:p w14:paraId="0000001C" w14:textId="31782071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Nepadl otrok, nýbrž bratr zahynul.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>***</w:t>
      </w:r>
    </w:p>
    <w:p w14:paraId="0000001D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Nepřítel vlasti! Druhý j</w:t>
      </w:r>
      <w:r>
        <w:rPr>
          <w:rFonts w:ascii="Times New Roman" w:eastAsia="Times New Roman" w:hAnsi="Times New Roman" w:cs="Times New Roman"/>
          <w:sz w:val="36"/>
          <w:szCs w:val="36"/>
        </w:rPr>
        <w:t>ejí obránce!</w:t>
      </w:r>
    </w:p>
    <w:p w14:paraId="0000001E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Nicméně smrt má stejná práva tu i tam.</w:t>
      </w:r>
    </w:p>
    <w:p w14:paraId="0000001F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Neplatí tatáž míra pro dobré i zlé.</w:t>
      </w:r>
    </w:p>
    <w:p w14:paraId="00000020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A víš, zda tvoje míry platí v podsvětí?</w:t>
      </w:r>
    </w:p>
    <w:p w14:paraId="00000021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Kdo nepřítel, i mrtev je mi odporný.</w:t>
      </w:r>
    </w:p>
    <w:p w14:paraId="00000022" w14:textId="77777777" w:rsidR="00B078B0" w:rsidRDefault="0087101D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Antigona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Ne pro nenávist, já jen pro lásku chci žít! </w:t>
      </w:r>
    </w:p>
    <w:p w14:paraId="00000023" w14:textId="3F9CEEE1" w:rsidR="00B078B0" w:rsidRDefault="0087101D">
      <w:pPr>
        <w:rPr>
          <w:rFonts w:ascii="Times New Roman" w:eastAsia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Kreon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>Svou lásku, chceš-li, pěstuj t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t>edy v podsvětí.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br/>
        <w:t xml:space="preserve">             Já</w:t>
      </w:r>
      <w:bookmarkStart w:id="0" w:name="_GoBack"/>
      <w:bookmarkEnd w:id="0"/>
      <w:r w:rsidR="00855CDB" w:rsidRPr="00855CDB">
        <w:rPr>
          <w:rFonts w:ascii="Times New Roman" w:eastAsia="Times New Roman" w:hAnsi="Times New Roman" w:cs="Times New Roman"/>
          <w:sz w:val="36"/>
          <w:szCs w:val="36"/>
          <w:highlight w:val="yellow"/>
        </w:rPr>
        <w:t>,</w:t>
      </w:r>
      <w:r w:rsidR="00855CD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>co jsme živ, se ženské vůli nepoddám.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             </w:t>
      </w:r>
    </w:p>
    <w:sectPr w:rsidR="00B078B0">
      <w:pgSz w:w="11906" w:h="16838"/>
      <w:pgMar w:top="1417" w:right="70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auto"/>
    <w:pitch w:val="default"/>
  </w:font>
  <w:font w:name="Aptos Display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B0"/>
    <w:rsid w:val="00855CDB"/>
    <w:rsid w:val="0087101D"/>
    <w:rsid w:val="008C3BD7"/>
    <w:rsid w:val="00B078B0"/>
    <w:rsid w:val="00D0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7879"/>
  <w15:docId w15:val="{43D5170F-9CC9-426B-836A-67494690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Aptos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81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81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81A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81A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81A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81A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81A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81A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81A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link w:val="NzevChar"/>
    <w:uiPriority w:val="10"/>
    <w:qFormat/>
    <w:rsid w:val="00981A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981A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81A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81A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81AB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81AB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81AB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81AB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81AB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81AB7"/>
    <w:rPr>
      <w:rFonts w:eastAsiaTheme="majorEastAsia" w:cstheme="majorBidi"/>
      <w:color w:val="272727" w:themeColor="text1" w:themeTint="D8"/>
    </w:rPr>
  </w:style>
  <w:style w:type="character" w:customStyle="1" w:styleId="NzevChar">
    <w:name w:val="Název Char"/>
    <w:basedOn w:val="Standardnpsmoodstavce"/>
    <w:link w:val="Nzev"/>
    <w:uiPriority w:val="10"/>
    <w:rsid w:val="00981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rPr>
      <w:color w:val="595959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81A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81A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81AB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81AB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81AB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81A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81AB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81A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g/H6YkJY9YmaTTqHJkxiJxeNOQ==">CgMxLjA4AHIhMS10YzFBbFdIcmkydi1lZUI1aWE2Qkp6UGtXdElMUGhv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3753</Characters>
  <Application>Microsoft Office Word</Application>
  <DocSecurity>0</DocSecurity>
  <Lines>75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Eliška Martincová</dc:creator>
  <cp:lastModifiedBy>Kateřina Kamrlová</cp:lastModifiedBy>
  <cp:revision>2</cp:revision>
  <dcterms:created xsi:type="dcterms:W3CDTF">2025-09-06T09:59:00Z</dcterms:created>
  <dcterms:modified xsi:type="dcterms:W3CDTF">2025-09-06T09:59:00Z</dcterms:modified>
</cp:coreProperties>
</file>